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E1336">
        <w:trPr>
          <w:trHeight w:hRule="exact" w:val="1889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FE1336" w:rsidRDefault="006449C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13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1336" w:rsidRPr="006449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1336">
        <w:trPr>
          <w:trHeight w:hRule="exact" w:val="406"/>
        </w:trPr>
        <w:tc>
          <w:tcPr>
            <w:tcW w:w="426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1336" w:rsidRPr="006449C2">
        <w:trPr>
          <w:trHeight w:hRule="exact" w:val="277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1336">
        <w:trPr>
          <w:trHeight w:hRule="exact" w:val="555"/>
        </w:trPr>
        <w:tc>
          <w:tcPr>
            <w:tcW w:w="426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1336" w:rsidRDefault="006449C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E1336">
        <w:trPr>
          <w:trHeight w:hRule="exact" w:val="277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1336">
        <w:trPr>
          <w:trHeight w:hRule="exact" w:val="277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993" w:type="dxa"/>
          </w:tcPr>
          <w:p w:rsidR="00FE1336" w:rsidRDefault="00FE1336"/>
        </w:tc>
        <w:tc>
          <w:tcPr>
            <w:tcW w:w="2836" w:type="dxa"/>
          </w:tcPr>
          <w:p w:rsidR="00FE1336" w:rsidRDefault="00FE1336"/>
        </w:tc>
      </w:tr>
      <w:tr w:rsidR="00FE13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1336">
        <w:trPr>
          <w:trHeight w:hRule="exact" w:val="1496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информационно- просветительской работы в системе образования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FE1336" w:rsidRDefault="00FE1336"/>
        </w:tc>
      </w:tr>
      <w:tr w:rsidR="00FE13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E1336" w:rsidRPr="006449C2">
        <w:trPr>
          <w:trHeight w:hRule="exact" w:val="1125"/>
        </w:trPr>
        <w:tc>
          <w:tcPr>
            <w:tcW w:w="426" w:type="dxa"/>
          </w:tcPr>
          <w:p w:rsidR="00FE1336" w:rsidRDefault="00FE13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1336" w:rsidRPr="006449C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13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993" w:type="dxa"/>
          </w:tcPr>
          <w:p w:rsidR="00FE1336" w:rsidRDefault="00FE1336"/>
        </w:tc>
        <w:tc>
          <w:tcPr>
            <w:tcW w:w="2836" w:type="dxa"/>
          </w:tcPr>
          <w:p w:rsidR="00FE1336" w:rsidRDefault="00FE1336"/>
        </w:tc>
      </w:tr>
      <w:tr w:rsidR="00FE1336">
        <w:trPr>
          <w:trHeight w:hRule="exact" w:val="155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993" w:type="dxa"/>
          </w:tcPr>
          <w:p w:rsidR="00FE1336" w:rsidRDefault="00FE1336"/>
        </w:tc>
        <w:tc>
          <w:tcPr>
            <w:tcW w:w="2836" w:type="dxa"/>
          </w:tcPr>
          <w:p w:rsidR="00FE1336" w:rsidRDefault="00FE1336"/>
        </w:tc>
      </w:tr>
      <w:tr w:rsidR="00FE13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1336" w:rsidRPr="006449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1336" w:rsidRPr="006449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E13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FE1336">
        <w:trPr>
          <w:trHeight w:hRule="exact" w:val="2396"/>
        </w:trPr>
        <w:tc>
          <w:tcPr>
            <w:tcW w:w="426" w:type="dxa"/>
          </w:tcPr>
          <w:p w:rsidR="00FE1336" w:rsidRDefault="00FE1336"/>
        </w:tc>
        <w:tc>
          <w:tcPr>
            <w:tcW w:w="710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1419" w:type="dxa"/>
          </w:tcPr>
          <w:p w:rsidR="00FE1336" w:rsidRDefault="00FE1336"/>
        </w:tc>
        <w:tc>
          <w:tcPr>
            <w:tcW w:w="851" w:type="dxa"/>
          </w:tcPr>
          <w:p w:rsidR="00FE1336" w:rsidRDefault="00FE1336"/>
        </w:tc>
        <w:tc>
          <w:tcPr>
            <w:tcW w:w="285" w:type="dxa"/>
          </w:tcPr>
          <w:p w:rsidR="00FE1336" w:rsidRDefault="00FE1336"/>
        </w:tc>
        <w:tc>
          <w:tcPr>
            <w:tcW w:w="1277" w:type="dxa"/>
          </w:tcPr>
          <w:p w:rsidR="00FE1336" w:rsidRDefault="00FE1336"/>
        </w:tc>
        <w:tc>
          <w:tcPr>
            <w:tcW w:w="993" w:type="dxa"/>
          </w:tcPr>
          <w:p w:rsidR="00FE1336" w:rsidRDefault="00FE1336"/>
        </w:tc>
        <w:tc>
          <w:tcPr>
            <w:tcW w:w="2836" w:type="dxa"/>
          </w:tcPr>
          <w:p w:rsidR="00FE1336" w:rsidRDefault="00FE1336"/>
        </w:tc>
      </w:tr>
      <w:tr w:rsidR="00FE13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13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E1336" w:rsidRPr="006449C2" w:rsidRDefault="00FE1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1336" w:rsidRPr="006449C2" w:rsidRDefault="00FE1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13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1336" w:rsidRPr="006449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1336">
        <w:trPr>
          <w:trHeight w:hRule="exact" w:val="555"/>
        </w:trPr>
        <w:tc>
          <w:tcPr>
            <w:tcW w:w="9640" w:type="dxa"/>
          </w:tcPr>
          <w:p w:rsidR="00FE1336" w:rsidRDefault="00FE1336"/>
        </w:tc>
      </w:tr>
      <w:tr w:rsidR="00FE13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1336" w:rsidRPr="006449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информационно-просветительской работы в системе образования» в течение 2021/2022 учебного года: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1336" w:rsidRPr="006449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«Технологии информационно- просветительской работы в системе образования».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1336" w:rsidRPr="006449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информационно-просветительской работы в системе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технологии и методы консультативной работы с участниками образовательного процесса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 w:rsidR="00FE1336" w:rsidRPr="006449C2">
        <w:trPr>
          <w:trHeight w:hRule="exact" w:val="277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психологическое просвещение субъектов образовательного процесса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 w:rsidR="00FE1336" w:rsidRPr="006449C2">
        <w:trPr>
          <w:trHeight w:hRule="exact" w:val="277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проблемную ситуацию как систему, выявляя ее составляющие и связи между ними</w:t>
            </w:r>
          </w:p>
        </w:tc>
      </w:tr>
      <w:tr w:rsidR="00FE1336" w:rsidRPr="006449C2">
        <w:trPr>
          <w:trHeight w:hRule="exact" w:val="3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осуществлять поиск алгоритмов решения поставленной проблемной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 на основе доступных источников информации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Предлагать способы их решения</w:t>
            </w:r>
          </w:p>
        </w:tc>
      </w:tr>
      <w:tr w:rsidR="00FE1336" w:rsidRPr="006449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FE1336" w:rsidRPr="006449C2">
        <w:trPr>
          <w:trHeight w:hRule="exact" w:val="277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FE1336" w:rsidRPr="006449C2">
        <w:trPr>
          <w:trHeight w:hRule="exact" w:val="277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FE1336" w:rsidRPr="006449C2">
        <w:trPr>
          <w:trHeight w:hRule="exact" w:val="416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1336" w:rsidRPr="006449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«Технологии информационно-просветительской работы в системе образования» относится к обязательной части, является дисциплиной Блока Б1. «Дисциплины (модули)». Модуль "Технологии психолого-педагогической диагностики и просвещения"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1336" w:rsidRPr="006449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13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FE1336"/>
        </w:tc>
      </w:tr>
      <w:tr w:rsidR="00FE1336" w:rsidRPr="006449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lang w:val="ru-RU"/>
              </w:rPr>
              <w:t>Практикум по созданию информационно-просветительских материалов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lang w:val="ru-RU"/>
              </w:rPr>
              <w:t>Практикум по созданию информационно- просветительских материалов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lang w:val="ru-RU"/>
              </w:rPr>
              <w:t>Службы психолого-педагогического сопровождения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ПК-6, УК-1, УК-2, УК-3, ПК-3</w:t>
            </w:r>
          </w:p>
        </w:tc>
      </w:tr>
      <w:tr w:rsidR="00FE1336" w:rsidRPr="006449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13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FE1336"/>
        </w:tc>
      </w:tr>
      <w:tr w:rsidR="00FE1336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1336" w:rsidRPr="006449C2" w:rsidRDefault="00FE13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1336">
        <w:trPr>
          <w:trHeight w:hRule="exact" w:val="416"/>
        </w:trPr>
        <w:tc>
          <w:tcPr>
            <w:tcW w:w="3970" w:type="dxa"/>
          </w:tcPr>
          <w:p w:rsidR="00FE1336" w:rsidRDefault="00FE1336"/>
        </w:tc>
        <w:tc>
          <w:tcPr>
            <w:tcW w:w="1702" w:type="dxa"/>
          </w:tcPr>
          <w:p w:rsidR="00FE1336" w:rsidRDefault="00FE1336"/>
        </w:tc>
        <w:tc>
          <w:tcPr>
            <w:tcW w:w="1702" w:type="dxa"/>
          </w:tcPr>
          <w:p w:rsidR="00FE1336" w:rsidRDefault="00FE1336"/>
        </w:tc>
        <w:tc>
          <w:tcPr>
            <w:tcW w:w="426" w:type="dxa"/>
          </w:tcPr>
          <w:p w:rsidR="00FE1336" w:rsidRDefault="00FE1336"/>
        </w:tc>
        <w:tc>
          <w:tcPr>
            <w:tcW w:w="852" w:type="dxa"/>
          </w:tcPr>
          <w:p w:rsidR="00FE1336" w:rsidRDefault="00FE1336"/>
        </w:tc>
        <w:tc>
          <w:tcPr>
            <w:tcW w:w="993" w:type="dxa"/>
          </w:tcPr>
          <w:p w:rsidR="00FE1336" w:rsidRDefault="00FE1336"/>
        </w:tc>
      </w:tr>
      <w:tr w:rsidR="00FE13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13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основные направления информационно -просветительской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</w:tr>
      <w:tr w:rsidR="00FE1336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информационно- просветительской работы Понятие «информация».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информационно-просветительные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1336" w:rsidRDefault="00FE1336"/>
        </w:tc>
      </w:tr>
      <w:tr w:rsidR="00FE13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 проведения мероприятий информационно-просветительской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информационно- просветительской работы Понятие «информация».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 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(Нравственное просвещение. Художественное и эстетическое просвещение.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просвещение и воспитание.)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Культурно-просветительская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13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информационно-просветительской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13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E13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13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FE13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1336" w:rsidRPr="006449C2">
        <w:trPr>
          <w:trHeight w:hRule="exact" w:val="7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1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1336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понятия информационно-просветительской работы Понятие «информация».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</w:tr>
      <w:tr w:rsidR="00FE1336" w:rsidRPr="006449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«информация».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процессы, информационное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пространство, нформационная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информационная этика. Информология. Признаки информационного общества.</w:t>
            </w:r>
          </w:p>
        </w:tc>
      </w:tr>
      <w:tr w:rsidR="00FE1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</w:tr>
      <w:tr w:rsidR="00FE1336" w:rsidRPr="006449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Периодизация просветительской работы в России.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просветительской работы на каждом этапе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просвещения.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просветительской деятельности. Просветительские программы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специфические особенности компонентов 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8.Составьте классификацию видов просветительской деятельности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информационно-просветительской деятельности</w:t>
            </w:r>
          </w:p>
        </w:tc>
      </w:tr>
      <w:tr w:rsidR="00FE1336" w:rsidRPr="006449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просвещение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Историко-культурное направление.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просвещение.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просвещение.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и эстетическое просвещение.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просвещение и воспитание.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анкеты для выявления уровня развития культуры у студентов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профессиограмму личных и профессиональных качеств по оценке уровня образованности студентов</w:t>
            </w:r>
          </w:p>
        </w:tc>
      </w:tr>
      <w:tr w:rsidR="00FE1336" w:rsidRPr="00644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Информационно-просветительная деятельность в сфере образования</w:t>
            </w:r>
          </w:p>
        </w:tc>
      </w:tr>
      <w:tr w:rsidR="00FE133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информационно-просветительной деятельности в различных образовательно- возрастных группах.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Особеннности просвещения детей среднего школьного возраста  Специфика информационно-просветительной деятельности с детьми средней школы.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культурного наследия прошлого.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культурно-образовательной деятельности в школе. 6.Принципы культурно - образовательной деятельности в ОУ. 7.Знание о культуре как средство формирования познавательных интересов школьника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знаний о культуре Влияние культуры на развитие ребенка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Особеннности и принципы просвещения детей старшего школьного возраста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Решите кейс-задачу: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Письменно ответьте на вопрос: «От чего зависит эффективность организации культурно- образовательной деятельности в школе?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научиться эффективно организовывать культурно-образовательную деятельность в школе?</w:t>
            </w:r>
          </w:p>
        </w:tc>
      </w:tr>
      <w:tr w:rsidR="00FE1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Культурно-просветительская деятельность педагога</w:t>
            </w:r>
          </w:p>
        </w:tc>
      </w:tr>
      <w:tr w:rsidR="00FE1336" w:rsidRPr="006449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культурно-просветительской деятельности в процессе работы педагога с воспитанниками и их родителями. Традиционные и инновационные формы и методы культурно-просветительской работы педагога.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отбора форм и методов культурно-просветительской работы педагога.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запросов и потребностей родителей в педагогическом просвещении.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анализа просветительских программ для родителей детей дошкольного возраста.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6.Формат просветительских программ для родителей детей дошкольного возраста.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Научно-популярное направление в работе учителя</w:t>
            </w:r>
          </w:p>
        </w:tc>
      </w:tr>
      <w:tr w:rsidR="00FE13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</w:t>
            </w:r>
          </w:p>
        </w:tc>
      </w:tr>
      <w:tr w:rsidR="00FE1336" w:rsidRPr="006449C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общественного мнения.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 досуга.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Культурно-просветительские общества.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информации человеком.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свойства восприятия.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 и эффекты восприятия информационных материалов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Контакт со "взрослой аудиторией", управление вниманием слушателей.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Подготовка, планирование и этапы проведения занятия.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10.Техники управления эмоциональным состоянием.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11.Зависимость результативности восприятия новой информации от уровня компетентности людей и их "системы ожидания" в конкретной ситуации.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12.Методологическое оснащение обучения взрослых (стили обучения взрослых, формы эффективного обучения взрослых, план занятия и контроль результатов и т.д.).</w:t>
            </w:r>
          </w:p>
        </w:tc>
      </w:tr>
      <w:tr w:rsidR="00FE13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FE1336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информационно-просветительской работы.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Информационно-просветительские технологии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сущность и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специфика.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культурно-просветительской работы педагога ДОО.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образовательной среды для организации культурно-просветительской работы с воспитанниками и их родителями.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информационно-просветительской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6.Традиционные методики информационно-просветительской деятельности.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7.Современные информационно-просветительские технологии.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информационно- просветительской направленности</w:t>
            </w:r>
          </w:p>
        </w:tc>
      </w:tr>
      <w:tr w:rsidR="00FE1336" w:rsidRPr="006449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направ- ленности. Особенности технологического процесса. Методика информирования о меро- приятиях. Правовые аспекты. Организация внеклассной работы в школе.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</w:t>
            </w:r>
          </w:p>
        </w:tc>
      </w:tr>
      <w:tr w:rsidR="00FE13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13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понятия информационно-просветительской работы Понятие «информация».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процессы, информационное пространство, информационная культура, информационная этика</w:t>
            </w:r>
          </w:p>
        </w:tc>
      </w:tr>
      <w:tr w:rsidR="00FE1336" w:rsidRPr="006449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 чем заключаются задачи и каковы основные направления информационно- просветительной деятельности?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«информация». 3.«Информационные процессы» и «информационное пространство» как ключевые категории информологии..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понятиям информационная культура, информационная этика.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такое информология.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признаки информационного общества.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7.Структурные и функциональные компоненты информационной культуры</w:t>
            </w:r>
          </w:p>
          <w:p w:rsidR="00FE1336" w:rsidRPr="006449C2" w:rsidRDefault="00FE1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13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просветительства в России</w:t>
            </w:r>
          </w:p>
        </w:tc>
      </w:tr>
      <w:tr w:rsidR="00FE1336" w:rsidRPr="006449C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1.Периодизация просветительской работы в России.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просветительской работы на каждом этапе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системы просвещения.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задачи 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5.Направления просветительской деятельности. 6.Просветительские программы</w:t>
            </w:r>
          </w:p>
        </w:tc>
      </w:tr>
      <w:tr w:rsidR="00FE13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информационно-просветительской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(Нравственное просвещение. Художественное и эстетическое просвещение.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Экологическое просвещение и воспитание.)</w:t>
            </w:r>
          </w:p>
        </w:tc>
      </w:tr>
      <w:tr w:rsidR="00FE13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1.Политическое просвещение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Историко-культурное направление.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3.Экономическое просвещение.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Нравственное просвещение.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5.Художественное и эстетическое просвещение.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6.Экологическое просвещение и воспитание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Информационно-просветительная деятельность в сфере образования</w:t>
            </w:r>
          </w:p>
        </w:tc>
      </w:tr>
      <w:tr w:rsidR="00FE1336" w:rsidRPr="006449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1.Специфика информационно-просветительной деятельности в различных образовательно-возрастных группах.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2.Особеннности просвещения детей среднего школьного возраста  3.Специфика информационно-просветительной деятельности с детьми средней школы.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восприятия детьми культурного наследия прошлого.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5.Содержание культурно-образовательной деятельности в школе. 6.Принципы культурно - образовательной деятельности в ОУ. 7.Знание о культуре как средство формирования познавательных интересов школьника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 приемы формирования знаний о культуре Влияние культуры на развитие ребенка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9.Особеннности и принципы просвещения детей старшего школьного возраста</w:t>
            </w:r>
          </w:p>
        </w:tc>
      </w:tr>
      <w:tr w:rsidR="00FE13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Культурно-просветительская деятельность педагога</w:t>
            </w:r>
          </w:p>
        </w:tc>
      </w:tr>
      <w:tr w:rsidR="00FE1336" w:rsidRPr="006449C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задачи культурно-просветительской деятельности в процессе работы педагога с воспитанниками и их родителями. 2.Традиционные и инновационные формы и методы культурно-просветительской работы педагога.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3.Критерии отбора форм и методов культурно-просветительской работы педагога.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запросов и потребностей родителей в педагогическом просвещении.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5.Критерии анализа просветительских программ для родителей детей дошкольного возраста.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6.Формат просветительских программ для родителей детей дошкольного возраста.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Научно-популярное направление в работе учителя</w:t>
            </w:r>
          </w:p>
        </w:tc>
      </w:tr>
      <w:tr w:rsidR="00FE13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 и ее свойства.</w:t>
            </w:r>
          </w:p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информации.</w:t>
            </w:r>
          </w:p>
        </w:tc>
      </w:tr>
      <w:tr w:rsidR="00FE1336" w:rsidRPr="006449C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общественного мнения.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2.Средства массовой информации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3.Учреждения досуга.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4.Культурно-просветительские общества.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5.Восприятие информации человеком.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6.Виды, свойства восприятия.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7.Механизмы и эффекты восприятия информационных материалов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8.Контакт со "взрослой аудиторией", управление вниманием слушателей.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9.Подготовка, планирование и этапы проведения занятия.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10.Техники управления эмоциональным состоянием.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11.Зависимость результативности восприятия новой информации от уровня компетентности людей и их "системы ожидания" в конкретной ситуации.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12.Методологическое оснащение обучения взрослых (стили обучения взрослых, формы эффективного обучения взрослых, план занятия и контроль результатов и т.д.).</w:t>
            </w:r>
          </w:p>
        </w:tc>
      </w:tr>
      <w:tr w:rsidR="00FE13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Информационно-просветительские технологии работы</w:t>
            </w:r>
          </w:p>
        </w:tc>
      </w:tr>
      <w:tr w:rsidR="00FE133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Цели и задачи информационно-просветительской работы.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2.Информационно-просветительские технологии работы с родителями. Их сущность и специфика.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культурно-просветительской работы педагога ДОО.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4.Возможности образовательной среды для организации культурно-просветительской работы с воспитанниками и их родителями.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5.Формы и методы информационно-просветительской деятельности.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6.Традиционные методики информационно-просветительской деятельности.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7.Современные информационно-просветительские технологии.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1336" w:rsidRPr="006449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разработки и проведения мероприятий информационно- просветительской направленности.</w:t>
            </w:r>
          </w:p>
        </w:tc>
      </w:tr>
      <w:tr w:rsidR="00FE1336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 содержание программы культурно-просветительской работы с родителями в соответствии сФГОСДО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2.Компоненты программы культурно-просветительской работы с родителями.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3.Учет возможностей образовательной среды при анализе программы культурно- просветительской работы.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проектирования просветительских программ для родителей воспитанников ОУ.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5.Условия проектирования программы.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6.Способы построения программы: концентрический, линейный, спиралеобразный.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 программы.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FE13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1336" w:rsidRPr="006449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информационно-просветительской работы в системе образования» / Савченко Т.В.. – Омск: Изд-во Омской гуманитарной академии, 2021.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13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1336" w:rsidRPr="006449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Ставропольский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Сервисшкола,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hyperlink r:id="rId4" w:history="1">
              <w:r w:rsidR="00C4626B">
                <w:rPr>
                  <w:rStyle w:val="a3"/>
                  <w:lang w:val="ru-RU"/>
                </w:rPr>
                <w:t>http://www.iprbookshop.ru/48251.html</w:t>
              </w:r>
            </w:hyperlink>
            <w:r w:rsidRPr="006449C2">
              <w:rPr>
                <w:lang w:val="ru-RU"/>
              </w:rPr>
              <w:t xml:space="preserve"> </w:t>
            </w:r>
          </w:p>
        </w:tc>
      </w:tr>
      <w:tr w:rsidR="00FE1336" w:rsidRPr="006449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Бурняшов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hyperlink r:id="rId5" w:history="1">
              <w:r w:rsidR="00C4626B">
                <w:rPr>
                  <w:rStyle w:val="a3"/>
                  <w:lang w:val="ru-RU"/>
                </w:rPr>
                <w:t>http://www.iprbookshop.ru/67214.html</w:t>
              </w:r>
            </w:hyperlink>
            <w:r w:rsidRPr="006449C2">
              <w:rPr>
                <w:lang w:val="ru-RU"/>
              </w:rPr>
              <w:t xml:space="preserve"> </w:t>
            </w:r>
          </w:p>
        </w:tc>
      </w:tr>
      <w:tr w:rsidR="00FE1336">
        <w:trPr>
          <w:trHeight w:hRule="exact" w:val="304"/>
        </w:trPr>
        <w:tc>
          <w:tcPr>
            <w:tcW w:w="285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1336" w:rsidRPr="006449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Суслова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978-5-88247-560-3.</w:t>
            </w:r>
            <w:r w:rsidRPr="006449C2">
              <w:rPr>
                <w:lang w:val="ru-RU"/>
              </w:rPr>
              <w:t xml:space="preserve"> 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9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9C2">
              <w:rPr>
                <w:lang w:val="ru-RU"/>
              </w:rPr>
              <w:t xml:space="preserve"> </w:t>
            </w:r>
            <w:hyperlink r:id="rId6" w:history="1">
              <w:r w:rsidR="00C4626B">
                <w:rPr>
                  <w:rStyle w:val="a3"/>
                  <w:lang w:val="ru-RU"/>
                </w:rPr>
                <w:t>http://www.iprbookshop.ru/55157.html</w:t>
              </w:r>
            </w:hyperlink>
            <w:r w:rsidRPr="006449C2">
              <w:rPr>
                <w:lang w:val="ru-RU"/>
              </w:rPr>
              <w:t xml:space="preserve"> </w:t>
            </w: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1336" w:rsidRPr="006449C2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71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1336" w:rsidRPr="006449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133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FE1336" w:rsidRDefault="006449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1336" w:rsidRPr="006449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1336" w:rsidRPr="006449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1336" w:rsidRPr="006449C2" w:rsidRDefault="00FE1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1336" w:rsidRDefault="006449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1336" w:rsidRPr="006449C2" w:rsidRDefault="00FE13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13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462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1336" w:rsidRPr="006449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13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Default="006449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1336" w:rsidRPr="006449C2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1336" w:rsidRPr="006449C2">
        <w:trPr>
          <w:trHeight w:hRule="exact" w:val="277"/>
        </w:trPr>
        <w:tc>
          <w:tcPr>
            <w:tcW w:w="9640" w:type="dxa"/>
          </w:tcPr>
          <w:p w:rsidR="00FE1336" w:rsidRPr="006449C2" w:rsidRDefault="00FE1336">
            <w:pPr>
              <w:rPr>
                <w:lang w:val="ru-RU"/>
              </w:rPr>
            </w:pPr>
          </w:p>
        </w:tc>
      </w:tr>
      <w:tr w:rsidR="00FE1336" w:rsidRPr="006449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1336" w:rsidRPr="006449C2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E1336" w:rsidRPr="006449C2" w:rsidRDefault="006449C2">
      <w:pPr>
        <w:rPr>
          <w:sz w:val="0"/>
          <w:szCs w:val="0"/>
          <w:lang w:val="ru-RU"/>
        </w:rPr>
      </w:pPr>
      <w:r w:rsidRPr="006449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1336" w:rsidRPr="006449C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D713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1336" w:rsidRPr="006449C2" w:rsidRDefault="006449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9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1336" w:rsidRPr="006449C2" w:rsidRDefault="00FE1336">
      <w:pPr>
        <w:rPr>
          <w:lang w:val="ru-RU"/>
        </w:rPr>
      </w:pPr>
    </w:p>
    <w:sectPr w:rsidR="00FE1336" w:rsidRPr="006449C2" w:rsidSect="00FE13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5636"/>
    <w:rsid w:val="006449C2"/>
    <w:rsid w:val="00C4626B"/>
    <w:rsid w:val="00D31453"/>
    <w:rsid w:val="00D71346"/>
    <w:rsid w:val="00E209E2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9EA5A1-BE6A-43FB-A59C-BF9B47D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3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5157.html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://www.iprbookshop.ru/6721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825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7076</Words>
  <Characters>40336</Characters>
  <Application>Microsoft Office Word</Application>
  <DocSecurity>0</DocSecurity>
  <Lines>336</Lines>
  <Paragraphs>94</Paragraphs>
  <ScaleCrop>false</ScaleCrop>
  <Company/>
  <LinksUpToDate>false</LinksUpToDate>
  <CharactersWithSpaces>47318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2021-2022_ФГОС3++2021_Маг-ЗФО-ППО(ДПП)(21)_plx_Технологии информационно-просветительской работы в системе образования</dc:title>
  <dc:creator>FastReport.NET</dc:creator>
  <cp:lastModifiedBy>Mark Bernstorf</cp:lastModifiedBy>
  <cp:revision>5</cp:revision>
  <dcterms:created xsi:type="dcterms:W3CDTF">2022-02-27T18:32:00Z</dcterms:created>
  <dcterms:modified xsi:type="dcterms:W3CDTF">2022-11-14T02:19:00Z</dcterms:modified>
</cp:coreProperties>
</file>